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C94CC" w14:textId="77777777" w:rsidR="000D220C" w:rsidRDefault="000D220C"/>
    <w:p w14:paraId="0623DAB2" w14:textId="77777777" w:rsidR="000E5151" w:rsidRPr="009B06AB" w:rsidRDefault="000E5151">
      <w:pPr>
        <w:rPr>
          <w:rFonts w:ascii="Arial" w:hAnsi="Arial" w:cs="Arial"/>
        </w:rPr>
      </w:pPr>
    </w:p>
    <w:p w14:paraId="2889A1F4" w14:textId="21C4A641" w:rsidR="00CC3F97" w:rsidRPr="009B06AB" w:rsidRDefault="00026955" w:rsidP="00CC3F97">
      <w:pPr>
        <w:pStyle w:val="NormalWeb"/>
        <w:rPr>
          <w:rFonts w:ascii="Arial" w:eastAsia="Times New Roman" w:hAnsi="Arial" w:cs="Arial"/>
          <w:sz w:val="22"/>
          <w:szCs w:val="22"/>
        </w:rPr>
      </w:pPr>
      <w:r w:rsidRPr="009B06AB">
        <w:rPr>
          <w:rFonts w:ascii="Arial" w:hAnsi="Arial" w:cs="Arial"/>
          <w:sz w:val="22"/>
          <w:szCs w:val="22"/>
        </w:rPr>
        <w:t xml:space="preserve">          </w:t>
      </w:r>
      <w:r w:rsidR="00CC3F97" w:rsidRPr="009B06AB">
        <w:rPr>
          <w:rFonts w:ascii="Arial" w:eastAsia="Times New Roman" w:hAnsi="Arial" w:cs="Arial"/>
          <w:sz w:val="22"/>
          <w:szCs w:val="22"/>
        </w:rPr>
        <w:t xml:space="preserve">Na osnovu člana </w:t>
      </w:r>
      <w:r w:rsidR="00B1792E" w:rsidRPr="009B06AB">
        <w:rPr>
          <w:rFonts w:ascii="Arial" w:eastAsia="Times New Roman" w:hAnsi="Arial" w:cs="Arial"/>
          <w:sz w:val="22"/>
          <w:szCs w:val="22"/>
        </w:rPr>
        <w:t xml:space="preserve"> 38 stav 1 tačka</w:t>
      </w:r>
      <w:r w:rsidR="00D04600" w:rsidRPr="009B06AB">
        <w:rPr>
          <w:rFonts w:ascii="Arial" w:eastAsia="Times New Roman" w:hAnsi="Arial" w:cs="Arial"/>
          <w:sz w:val="22"/>
          <w:szCs w:val="22"/>
        </w:rPr>
        <w:t xml:space="preserve"> </w:t>
      </w:r>
      <w:r w:rsidR="00B1792E" w:rsidRPr="009B06AB">
        <w:rPr>
          <w:rFonts w:ascii="Arial" w:eastAsia="Times New Roman" w:hAnsi="Arial" w:cs="Arial"/>
          <w:sz w:val="22"/>
          <w:szCs w:val="22"/>
        </w:rPr>
        <w:t>2 Zakona o lokalnoj samoupravi („Sl</w:t>
      </w:r>
      <w:r w:rsidR="009B06AB">
        <w:rPr>
          <w:rFonts w:ascii="Arial" w:eastAsia="Times New Roman" w:hAnsi="Arial" w:cs="Arial"/>
          <w:sz w:val="22"/>
          <w:szCs w:val="22"/>
        </w:rPr>
        <w:t>.</w:t>
      </w:r>
      <w:r w:rsidR="00B1792E" w:rsidRPr="009B06AB">
        <w:rPr>
          <w:rFonts w:ascii="Arial" w:eastAsia="Times New Roman" w:hAnsi="Arial" w:cs="Arial"/>
          <w:sz w:val="22"/>
          <w:szCs w:val="22"/>
        </w:rPr>
        <w:t xml:space="preserve"> list Crne Gore“, br. 02/18, 34/19, 38/20,</w:t>
      </w:r>
      <w:r w:rsidR="009B06AB">
        <w:rPr>
          <w:rFonts w:ascii="Arial" w:eastAsia="Times New Roman" w:hAnsi="Arial" w:cs="Arial"/>
          <w:sz w:val="22"/>
          <w:szCs w:val="22"/>
        </w:rPr>
        <w:t xml:space="preserve"> </w:t>
      </w:r>
      <w:r w:rsidR="00B1792E" w:rsidRPr="009B06AB">
        <w:rPr>
          <w:rFonts w:ascii="Arial" w:eastAsia="Times New Roman" w:hAnsi="Arial" w:cs="Arial"/>
          <w:sz w:val="22"/>
          <w:szCs w:val="22"/>
        </w:rPr>
        <w:t xml:space="preserve">50/22, 84/22, 81/25 i 98/25), člana </w:t>
      </w:r>
      <w:r w:rsidR="00EC0AFC" w:rsidRPr="009B06AB">
        <w:rPr>
          <w:rFonts w:ascii="Arial" w:eastAsia="Times New Roman" w:hAnsi="Arial" w:cs="Arial"/>
          <w:sz w:val="22"/>
          <w:szCs w:val="22"/>
        </w:rPr>
        <w:t>50</w:t>
      </w:r>
      <w:r w:rsidR="00CC3F97" w:rsidRPr="009B06AB">
        <w:rPr>
          <w:rFonts w:ascii="Arial" w:eastAsia="Times New Roman" w:hAnsi="Arial" w:cs="Arial"/>
          <w:sz w:val="22"/>
          <w:szCs w:val="22"/>
        </w:rPr>
        <w:t xml:space="preserve"> Zakona o finansiranju lokalne samouprave („Sl</w:t>
      </w:r>
      <w:r w:rsidR="009B06AB">
        <w:rPr>
          <w:rFonts w:ascii="Arial" w:eastAsia="Times New Roman" w:hAnsi="Arial" w:cs="Arial"/>
          <w:sz w:val="22"/>
          <w:szCs w:val="22"/>
        </w:rPr>
        <w:t>.</w:t>
      </w:r>
      <w:r w:rsidR="00CC3F97" w:rsidRPr="009B06AB">
        <w:rPr>
          <w:rFonts w:ascii="Arial" w:eastAsia="Times New Roman" w:hAnsi="Arial" w:cs="Arial"/>
          <w:sz w:val="22"/>
          <w:szCs w:val="22"/>
        </w:rPr>
        <w:t xml:space="preserve"> list Crne Gore“, br. 03/19, 86/22, 05/24, 07/24 i 92/25), i člana </w:t>
      </w:r>
      <w:r w:rsidR="00EC0AFC" w:rsidRPr="009B06AB">
        <w:rPr>
          <w:rFonts w:ascii="Arial" w:eastAsia="Times New Roman" w:hAnsi="Arial" w:cs="Arial"/>
          <w:sz w:val="22"/>
          <w:szCs w:val="22"/>
        </w:rPr>
        <w:t>46</w:t>
      </w:r>
      <w:r w:rsidR="00CC3F97" w:rsidRPr="009B06AB">
        <w:rPr>
          <w:rFonts w:ascii="Arial" w:eastAsia="Times New Roman" w:hAnsi="Arial" w:cs="Arial"/>
          <w:sz w:val="22"/>
          <w:szCs w:val="22"/>
        </w:rPr>
        <w:t xml:space="preserve"> stav 1 tačka 2</w:t>
      </w:r>
      <w:r w:rsidR="00EC0AFC" w:rsidRPr="009B06AB">
        <w:rPr>
          <w:rFonts w:ascii="Arial" w:eastAsia="Times New Roman" w:hAnsi="Arial" w:cs="Arial"/>
          <w:sz w:val="22"/>
          <w:szCs w:val="22"/>
        </w:rPr>
        <w:t xml:space="preserve"> </w:t>
      </w:r>
      <w:r w:rsidR="00CC3F97" w:rsidRPr="009B06AB">
        <w:rPr>
          <w:rFonts w:ascii="Arial" w:eastAsia="Times New Roman" w:hAnsi="Arial" w:cs="Arial"/>
          <w:sz w:val="22"/>
          <w:szCs w:val="22"/>
        </w:rPr>
        <w:t>Statuta Opštine Bijelo Polje („Sl</w:t>
      </w:r>
      <w:r w:rsidR="009B06AB">
        <w:rPr>
          <w:rFonts w:ascii="Arial" w:eastAsia="Times New Roman" w:hAnsi="Arial" w:cs="Arial"/>
          <w:sz w:val="22"/>
          <w:szCs w:val="22"/>
        </w:rPr>
        <w:t>.</w:t>
      </w:r>
      <w:r w:rsidR="00CC3F97" w:rsidRPr="009B06AB">
        <w:rPr>
          <w:rFonts w:ascii="Arial" w:eastAsia="Times New Roman" w:hAnsi="Arial" w:cs="Arial"/>
          <w:sz w:val="22"/>
          <w:szCs w:val="22"/>
        </w:rPr>
        <w:t xml:space="preserve"> list Crne Gore – opštinski propisi“, br.19/18),</w:t>
      </w:r>
      <w:r w:rsidR="009B06AB">
        <w:rPr>
          <w:rFonts w:ascii="Arial" w:eastAsia="Times New Roman" w:hAnsi="Arial" w:cs="Arial"/>
          <w:sz w:val="22"/>
          <w:szCs w:val="22"/>
        </w:rPr>
        <w:t xml:space="preserve"> </w:t>
      </w:r>
      <w:r w:rsidR="00722398" w:rsidRPr="009B06AB">
        <w:rPr>
          <w:rFonts w:ascii="Arial" w:eastAsia="Times New Roman" w:hAnsi="Arial" w:cs="Arial"/>
          <w:sz w:val="22"/>
          <w:szCs w:val="22"/>
        </w:rPr>
        <w:t xml:space="preserve">Skupština </w:t>
      </w:r>
      <w:r w:rsidR="009B06AB">
        <w:rPr>
          <w:rFonts w:ascii="Arial" w:eastAsia="Times New Roman" w:hAnsi="Arial" w:cs="Arial"/>
          <w:sz w:val="22"/>
          <w:szCs w:val="22"/>
        </w:rPr>
        <w:t>o</w:t>
      </w:r>
      <w:r w:rsidR="00722398" w:rsidRPr="009B06AB">
        <w:rPr>
          <w:rFonts w:ascii="Arial" w:eastAsia="Times New Roman" w:hAnsi="Arial" w:cs="Arial"/>
          <w:sz w:val="22"/>
          <w:szCs w:val="22"/>
        </w:rPr>
        <w:t>pštine Bijelo Polje</w:t>
      </w:r>
      <w:r w:rsidR="00CC3F97" w:rsidRPr="009B06AB">
        <w:rPr>
          <w:rFonts w:ascii="Arial" w:eastAsia="Times New Roman" w:hAnsi="Arial" w:cs="Arial"/>
          <w:sz w:val="22"/>
          <w:szCs w:val="22"/>
        </w:rPr>
        <w:t xml:space="preserve"> na sjednici održanoj </w:t>
      </w:r>
      <w:r w:rsidR="009B06AB">
        <w:rPr>
          <w:rFonts w:ascii="Arial" w:eastAsia="Times New Roman" w:hAnsi="Arial" w:cs="Arial"/>
          <w:sz w:val="22"/>
          <w:szCs w:val="22"/>
        </w:rPr>
        <w:t>24.3.</w:t>
      </w:r>
      <w:r w:rsidR="00CC3F97" w:rsidRPr="009B06AB">
        <w:rPr>
          <w:rFonts w:ascii="Arial" w:eastAsia="Times New Roman" w:hAnsi="Arial" w:cs="Arial"/>
          <w:sz w:val="22"/>
          <w:szCs w:val="22"/>
        </w:rPr>
        <w:t>202</w:t>
      </w:r>
      <w:r w:rsidR="00E55C1C">
        <w:rPr>
          <w:rFonts w:ascii="Arial" w:eastAsia="Times New Roman" w:hAnsi="Arial" w:cs="Arial"/>
          <w:sz w:val="22"/>
          <w:szCs w:val="22"/>
        </w:rPr>
        <w:t>6</w:t>
      </w:r>
      <w:r w:rsidR="00CC3F97" w:rsidRPr="009B06AB">
        <w:rPr>
          <w:rFonts w:ascii="Arial" w:eastAsia="Times New Roman" w:hAnsi="Arial" w:cs="Arial"/>
          <w:sz w:val="22"/>
          <w:szCs w:val="22"/>
        </w:rPr>
        <w:t>. godine, donijela je</w:t>
      </w:r>
    </w:p>
    <w:p w14:paraId="5446A6D1" w14:textId="77777777" w:rsidR="009B06AB" w:rsidRDefault="00CC3F97" w:rsidP="009B06AB">
      <w:pPr>
        <w:spacing w:before="100" w:beforeAutospacing="1" w:after="0" w:line="240" w:lineRule="auto"/>
        <w:jc w:val="center"/>
        <w:outlineLvl w:val="1"/>
        <w:rPr>
          <w:rFonts w:ascii="Arial" w:eastAsia="Times New Roman" w:hAnsi="Arial" w:cs="Arial"/>
          <w:b/>
          <w:bCs/>
        </w:rPr>
      </w:pPr>
      <w:r w:rsidRPr="009B06AB">
        <w:rPr>
          <w:rFonts w:ascii="Arial" w:eastAsia="Times New Roman" w:hAnsi="Arial" w:cs="Arial"/>
          <w:b/>
          <w:bCs/>
        </w:rPr>
        <w:t>ODLUKU</w:t>
      </w:r>
    </w:p>
    <w:p w14:paraId="376FFC6F" w14:textId="77777777" w:rsidR="009B06AB" w:rsidRDefault="00CC3F97" w:rsidP="009B06AB">
      <w:pPr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</w:rPr>
      </w:pPr>
      <w:r w:rsidRPr="009B06AB">
        <w:rPr>
          <w:rFonts w:ascii="Arial" w:eastAsia="Times New Roman" w:hAnsi="Arial" w:cs="Arial"/>
          <w:b/>
          <w:bCs/>
        </w:rPr>
        <w:t xml:space="preserve">o davanju saglasnosti na Odluku Odbora direktora DOO „Komunalno–Lim“ Bijelo Polje </w:t>
      </w:r>
    </w:p>
    <w:p w14:paraId="5BA22611" w14:textId="357A7F3C" w:rsidR="00CC3F97" w:rsidRPr="009B06AB" w:rsidRDefault="00CC3F97" w:rsidP="009B06AB">
      <w:pPr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</w:rPr>
      </w:pPr>
      <w:r w:rsidRPr="009B06AB">
        <w:rPr>
          <w:rFonts w:ascii="Arial" w:eastAsia="Times New Roman" w:hAnsi="Arial" w:cs="Arial"/>
          <w:b/>
          <w:bCs/>
        </w:rPr>
        <w:t>o kreditnom zaduženju</w:t>
      </w:r>
    </w:p>
    <w:p w14:paraId="769B5115" w14:textId="77777777" w:rsidR="00CC3F97" w:rsidRPr="009B06AB" w:rsidRDefault="00CC3F97" w:rsidP="00CC3F97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</w:rPr>
      </w:pPr>
      <w:r w:rsidRPr="009B06AB">
        <w:rPr>
          <w:rFonts w:ascii="Arial" w:eastAsia="Times New Roman" w:hAnsi="Arial" w:cs="Arial"/>
          <w:b/>
          <w:bCs/>
        </w:rPr>
        <w:t>Član 1</w:t>
      </w:r>
    </w:p>
    <w:p w14:paraId="3F829CF2" w14:textId="77777777" w:rsidR="007F2F9E" w:rsidRPr="009B06AB" w:rsidRDefault="007F2F9E" w:rsidP="00610277">
      <w:pPr>
        <w:spacing w:before="100" w:beforeAutospacing="1" w:after="100" w:afterAutospacing="1" w:line="240" w:lineRule="auto"/>
        <w:ind w:firstLine="720"/>
        <w:jc w:val="both"/>
        <w:outlineLvl w:val="2"/>
        <w:rPr>
          <w:rFonts w:ascii="Arial" w:hAnsi="Arial" w:cs="Arial"/>
        </w:rPr>
      </w:pPr>
      <w:r w:rsidRPr="009B06AB">
        <w:rPr>
          <w:rFonts w:ascii="Arial" w:hAnsi="Arial" w:cs="Arial"/>
        </w:rPr>
        <w:t>Daje se saglasnost na Odluku Odbora direktora DOO ‘Komunalno–Lim’ Bijelo Polje, broj 01-041/2025-7203 od 04.11.2025. godine, o kreditnom zaduženju u iznosu od 850.000,00 €, sa rokom otplate do 7 godina. Sredstva će se namjenski koristiti za rješavanje problema nedost</w:t>
      </w:r>
      <w:r w:rsidR="00610277" w:rsidRPr="009B06AB">
        <w:rPr>
          <w:rFonts w:ascii="Arial" w:hAnsi="Arial" w:cs="Arial"/>
        </w:rPr>
        <w:t>ajućih sredstava</w:t>
      </w:r>
      <w:r w:rsidRPr="009B06AB">
        <w:rPr>
          <w:rFonts w:ascii="Arial" w:hAnsi="Arial" w:cs="Arial"/>
        </w:rPr>
        <w:t xml:space="preserve">, </w:t>
      </w:r>
      <w:r w:rsidR="00610277" w:rsidRPr="009B06AB">
        <w:rPr>
          <w:rFonts w:ascii="Arial" w:hAnsi="Arial" w:cs="Arial"/>
        </w:rPr>
        <w:t>a naračito</w:t>
      </w:r>
      <w:r w:rsidRPr="009B06AB">
        <w:rPr>
          <w:rFonts w:ascii="Arial" w:hAnsi="Arial" w:cs="Arial"/>
        </w:rPr>
        <w:t xml:space="preserve"> </w:t>
      </w:r>
      <w:r w:rsidR="00610277" w:rsidRPr="009B06AB">
        <w:rPr>
          <w:rFonts w:ascii="Arial" w:hAnsi="Arial" w:cs="Arial"/>
        </w:rPr>
        <w:t>problema nedostajuće</w:t>
      </w:r>
      <w:r w:rsidRPr="009B06AB">
        <w:rPr>
          <w:rFonts w:ascii="Arial" w:hAnsi="Arial" w:cs="Arial"/>
        </w:rPr>
        <w:t xml:space="preserve"> mehanizacije, modernizaciju postojeće i nabavku nove opreme.</w:t>
      </w:r>
    </w:p>
    <w:p w14:paraId="10CBD5BF" w14:textId="77777777" w:rsidR="00CC3F97" w:rsidRPr="009B06AB" w:rsidRDefault="007F2F9E" w:rsidP="00CC3F97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</w:rPr>
      </w:pPr>
      <w:r w:rsidRPr="009B06AB">
        <w:rPr>
          <w:rFonts w:ascii="Arial" w:hAnsi="Arial" w:cs="Arial"/>
        </w:rPr>
        <w:t>“</w:t>
      </w:r>
      <w:r w:rsidR="00CC3F97" w:rsidRPr="009B06AB">
        <w:rPr>
          <w:rFonts w:ascii="Arial" w:eastAsia="Times New Roman" w:hAnsi="Arial" w:cs="Arial"/>
          <w:b/>
          <w:bCs/>
        </w:rPr>
        <w:t>Član 2</w:t>
      </w:r>
    </w:p>
    <w:p w14:paraId="76D3AE17" w14:textId="77777777" w:rsidR="00CC3F97" w:rsidRPr="009B06AB" w:rsidRDefault="00CC3F97" w:rsidP="00610277">
      <w:pPr>
        <w:spacing w:before="100" w:beforeAutospacing="1" w:after="100" w:afterAutospacing="1" w:line="240" w:lineRule="auto"/>
        <w:ind w:firstLine="720"/>
        <w:rPr>
          <w:rFonts w:ascii="Arial" w:eastAsia="Times New Roman" w:hAnsi="Arial" w:cs="Arial"/>
        </w:rPr>
      </w:pPr>
      <w:r w:rsidRPr="009B06AB">
        <w:rPr>
          <w:rFonts w:ascii="Arial" w:eastAsia="Times New Roman" w:hAnsi="Arial" w:cs="Arial"/>
        </w:rPr>
        <w:t>Predmetni kredit DOO „Komunalno–Lim“ Bijelo Polje obezbijediće kod komercijalnih banaka, pod najpovoljnijim uslovima.</w:t>
      </w:r>
    </w:p>
    <w:p w14:paraId="31CAA0EB" w14:textId="77777777" w:rsidR="00CC3F97" w:rsidRPr="009B06AB" w:rsidRDefault="00CC3F97" w:rsidP="00CC3F97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</w:rPr>
      </w:pPr>
      <w:r w:rsidRPr="009B06AB">
        <w:rPr>
          <w:rFonts w:ascii="Arial" w:eastAsia="Times New Roman" w:hAnsi="Arial" w:cs="Arial"/>
          <w:b/>
          <w:bCs/>
        </w:rPr>
        <w:t>Član 3</w:t>
      </w:r>
    </w:p>
    <w:p w14:paraId="458C14E3" w14:textId="77777777" w:rsidR="00610277" w:rsidRPr="009B06AB" w:rsidRDefault="00610277" w:rsidP="00610277">
      <w:pPr>
        <w:shd w:val="clear" w:color="auto" w:fill="FFFFFF"/>
        <w:spacing w:after="0" w:line="240" w:lineRule="auto"/>
        <w:ind w:firstLine="360"/>
        <w:jc w:val="both"/>
        <w:rPr>
          <w:rFonts w:ascii="Arial" w:eastAsia="Times New Roman" w:hAnsi="Arial" w:cs="Arial"/>
          <w:color w:val="1D2228"/>
        </w:rPr>
      </w:pPr>
      <w:r w:rsidRPr="009B06AB">
        <w:rPr>
          <w:rFonts w:ascii="Arial" w:eastAsia="Times New Roman" w:hAnsi="Arial" w:cs="Arial"/>
          <w:color w:val="1D2228"/>
        </w:rPr>
        <w:t>Kredit će se obezbijediti sljedećim instrumentima obezbjeđenja (u daljem tekstu instrument obezbjeđenja):</w:t>
      </w:r>
    </w:p>
    <w:p w14:paraId="2A0A272D" w14:textId="77777777" w:rsidR="00610277" w:rsidRPr="009B06AB" w:rsidRDefault="00610277" w:rsidP="00610277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D2228"/>
        </w:rPr>
      </w:pPr>
      <w:r w:rsidRPr="009B06AB">
        <w:rPr>
          <w:rFonts w:ascii="Arial" w:eastAsia="Times New Roman" w:hAnsi="Arial" w:cs="Arial"/>
          <w:color w:val="1D2228"/>
        </w:rPr>
        <w:t>Izdavanjem potrebnog broja bjanko mjenica sa pratećim mjeničnim ovlašćenjima.</w:t>
      </w:r>
    </w:p>
    <w:p w14:paraId="628DB39A" w14:textId="77777777" w:rsidR="00610277" w:rsidRPr="009B06AB" w:rsidRDefault="00610277" w:rsidP="00610277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D2228"/>
        </w:rPr>
      </w:pPr>
      <w:r w:rsidRPr="009B06AB">
        <w:rPr>
          <w:rFonts w:ascii="Arial" w:eastAsia="Times New Roman" w:hAnsi="Arial" w:cs="Arial"/>
          <w:color w:val="1D2228"/>
        </w:rPr>
        <w:t>Konstituisanjem hipoteke na nepokretnostima upisanim u LN br. 414 KO Bijelo Polje.</w:t>
      </w:r>
    </w:p>
    <w:p w14:paraId="712FF502" w14:textId="77777777" w:rsidR="00610277" w:rsidRPr="009B06AB" w:rsidRDefault="00610277" w:rsidP="00610277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D2228"/>
        </w:rPr>
      </w:pPr>
      <w:r w:rsidRPr="009B06AB">
        <w:rPr>
          <w:rFonts w:ascii="Arial" w:eastAsia="Times New Roman" w:hAnsi="Arial" w:cs="Arial"/>
          <w:color w:val="1D2228"/>
        </w:rPr>
        <w:t>Garancija opštine Bijelo Polje na kat. parceli br. 974/3 radio obezbjeđenja vraćanja kredita i to:</w:t>
      </w:r>
    </w:p>
    <w:p w14:paraId="57D7344D" w14:textId="77777777" w:rsidR="00610277" w:rsidRPr="009B06AB" w:rsidRDefault="00610277" w:rsidP="00610277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D2228"/>
        </w:rPr>
      </w:pPr>
      <w:r w:rsidRPr="009B06AB">
        <w:rPr>
          <w:rFonts w:ascii="Arial" w:eastAsia="Times New Roman" w:hAnsi="Arial" w:cs="Arial"/>
          <w:color w:val="1D2228"/>
        </w:rPr>
        <w:t>PD 7, PD 8, PD 9, PD 10 i PD 11 koji su u vlasništvu Komunalno-Lim Bijelo Polje.</w:t>
      </w:r>
    </w:p>
    <w:p w14:paraId="75FE616F" w14:textId="77777777" w:rsidR="00610277" w:rsidRPr="009B06AB" w:rsidRDefault="00610277" w:rsidP="00610277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D2228"/>
        </w:rPr>
      </w:pPr>
      <w:r w:rsidRPr="009B06AB">
        <w:rPr>
          <w:rFonts w:ascii="Arial" w:eastAsia="Times New Roman" w:hAnsi="Arial" w:cs="Arial"/>
          <w:color w:val="1D2228"/>
        </w:rPr>
        <w:t>PD 24, PD 25, PD 26, PD 27, PD 28 i PD 29 koji su u vlasništvu Opštine Bijelo Polje.</w:t>
      </w:r>
    </w:p>
    <w:p w14:paraId="3AECDC01" w14:textId="77777777" w:rsidR="00610277" w:rsidRPr="009B06AB" w:rsidRDefault="00610277" w:rsidP="00610277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D2228"/>
        </w:rPr>
      </w:pPr>
      <w:r w:rsidRPr="009B06AB">
        <w:rPr>
          <w:rFonts w:ascii="Arial" w:eastAsia="Times New Roman" w:hAnsi="Arial" w:cs="Arial"/>
          <w:color w:val="1D2228"/>
        </w:rPr>
        <w:t>Odgovarajući broj mjenica i mjeničnih ovlašćenja Opštine Bijelo Polje.</w:t>
      </w:r>
    </w:p>
    <w:p w14:paraId="2BC0F5CB" w14:textId="77777777" w:rsidR="00610277" w:rsidRPr="009B06AB" w:rsidRDefault="00610277" w:rsidP="00610277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</w:rPr>
      </w:pPr>
      <w:r w:rsidRPr="009B06AB">
        <w:rPr>
          <w:rFonts w:ascii="Arial" w:eastAsia="Times New Roman" w:hAnsi="Arial" w:cs="Arial"/>
          <w:b/>
          <w:bCs/>
        </w:rPr>
        <w:t>Član 3a</w:t>
      </w:r>
    </w:p>
    <w:p w14:paraId="24A24803" w14:textId="77777777" w:rsidR="00610277" w:rsidRPr="009B06AB" w:rsidRDefault="00610277" w:rsidP="00610277">
      <w:pPr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</w:rPr>
      </w:pPr>
      <w:r w:rsidRPr="009B06AB">
        <w:rPr>
          <w:rFonts w:ascii="Arial" w:hAnsi="Arial" w:cs="Arial"/>
        </w:rPr>
        <w:t>Ovlašćuje se direktor Direkcije za imovinu i zaštitu prava Opštine Bijelo Polje da potpiše založnu izjavu kod nadležnog notara za nepokretnosti koje su u svojini Opštine Bijelo Polje, a izvršni direktor DOO "Komunalno</w:t>
      </w:r>
      <w:r w:rsidR="00F347E9" w:rsidRPr="009B06AB">
        <w:rPr>
          <w:rFonts w:ascii="Arial" w:hAnsi="Arial" w:cs="Arial"/>
        </w:rPr>
        <w:t xml:space="preserve"> </w:t>
      </w:r>
      <w:r w:rsidRPr="009B06AB">
        <w:rPr>
          <w:rFonts w:ascii="Arial" w:hAnsi="Arial" w:cs="Arial"/>
        </w:rPr>
        <w:t>Lim" Bijelo Polje da potpiše založnu izjavu za nepokretnosti koje su u svojini Društva.</w:t>
      </w:r>
    </w:p>
    <w:p w14:paraId="00B157B6" w14:textId="77777777" w:rsidR="00CC3F97" w:rsidRPr="009B06AB" w:rsidRDefault="00CC3F97" w:rsidP="00CC3F97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</w:rPr>
      </w:pPr>
      <w:r w:rsidRPr="009B06AB">
        <w:rPr>
          <w:rFonts w:ascii="Arial" w:eastAsia="Times New Roman" w:hAnsi="Arial" w:cs="Arial"/>
          <w:b/>
          <w:bCs/>
        </w:rPr>
        <w:t>Član 4</w:t>
      </w:r>
    </w:p>
    <w:p w14:paraId="2E7E9292" w14:textId="77777777" w:rsidR="00890D89" w:rsidRPr="009B06AB" w:rsidRDefault="00890D89" w:rsidP="00F347E9">
      <w:pPr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</w:rPr>
      </w:pPr>
      <w:r w:rsidRPr="009B06AB">
        <w:rPr>
          <w:rFonts w:ascii="Arial" w:eastAsia="Times New Roman" w:hAnsi="Arial" w:cs="Arial"/>
        </w:rPr>
        <w:t>Opština Bijelo Polje daje garanciju za kreditno zaduženje DOO „Komunalno–Lim“ Bijelo Polje iz člana 1 ove odluke.</w:t>
      </w:r>
    </w:p>
    <w:p w14:paraId="48C9C062" w14:textId="44E1ACEE" w:rsidR="00890D89" w:rsidRDefault="00890D89" w:rsidP="00F347E9">
      <w:pPr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</w:rPr>
      </w:pPr>
      <w:r w:rsidRPr="009B06AB">
        <w:rPr>
          <w:rFonts w:ascii="Arial" w:eastAsia="Times New Roman" w:hAnsi="Arial" w:cs="Arial"/>
        </w:rPr>
        <w:t>Sredstva po osnovu otplate datih garancija planirana su Odlukom o budžetu Opštine Bijelo Polje za 2026. godinu u iznosu od 150.000,00 eura, a sredstva za otplatu garancija planiraće se i u narednim budžetskim godinama, tokom cjelokupnog perioda otplate kredita.</w:t>
      </w:r>
    </w:p>
    <w:p w14:paraId="20B411D6" w14:textId="371CFD62" w:rsidR="00C707BE" w:rsidRDefault="00C707BE" w:rsidP="00F347E9">
      <w:pPr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</w:rPr>
      </w:pPr>
    </w:p>
    <w:p w14:paraId="6E316CBE" w14:textId="77777777" w:rsidR="00C707BE" w:rsidRPr="009B06AB" w:rsidRDefault="00C707BE" w:rsidP="00F347E9">
      <w:pPr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</w:rPr>
      </w:pPr>
    </w:p>
    <w:p w14:paraId="7EE650AB" w14:textId="77777777" w:rsidR="00CC3F97" w:rsidRPr="009B06AB" w:rsidRDefault="00CC3F97" w:rsidP="00CC3F97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</w:rPr>
      </w:pPr>
      <w:r w:rsidRPr="009B06AB">
        <w:rPr>
          <w:rFonts w:ascii="Arial" w:eastAsia="Times New Roman" w:hAnsi="Arial" w:cs="Arial"/>
          <w:b/>
          <w:bCs/>
        </w:rPr>
        <w:lastRenderedPageBreak/>
        <w:t>Član 5</w:t>
      </w:r>
    </w:p>
    <w:p w14:paraId="64B1A934" w14:textId="77777777" w:rsidR="00890D89" w:rsidRPr="009B06AB" w:rsidRDefault="00890D89" w:rsidP="00F347E9">
      <w:pPr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</w:rPr>
      </w:pPr>
      <w:r w:rsidRPr="009B06AB">
        <w:rPr>
          <w:rFonts w:ascii="Arial" w:eastAsia="Times New Roman" w:hAnsi="Arial" w:cs="Arial"/>
        </w:rPr>
        <w:t>U slučaju aktiviranja garancije, banka je dužna da se prvenstveno naplati iz sredstava i imovine DOO „Komunalno–Lim“ Bijelo Polje.</w:t>
      </w:r>
    </w:p>
    <w:p w14:paraId="0EB51E1D" w14:textId="77777777" w:rsidR="00890D89" w:rsidRPr="009B06AB" w:rsidRDefault="00890D89" w:rsidP="00F347E9">
      <w:pPr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</w:rPr>
      </w:pPr>
      <w:r w:rsidRPr="009B06AB">
        <w:rPr>
          <w:rFonts w:ascii="Arial" w:eastAsia="Times New Roman" w:hAnsi="Arial" w:cs="Arial"/>
        </w:rPr>
        <w:t>Ukoliko dođe do naplate po osnovu garancije Opštine Bijelo Polje, iznos eventualno izvršene naplate odbijaće se od mjesečnih faktura i transfera koje Opština Bijelo Polje ima prema DOO „Komunalno–Lim“ Bijelo Polje, u skladu sa važećim ugovorom</w:t>
      </w:r>
      <w:r w:rsidR="00F347E9" w:rsidRPr="009B06AB">
        <w:rPr>
          <w:rFonts w:ascii="Arial" w:eastAsia="Times New Roman" w:hAnsi="Arial" w:cs="Arial"/>
        </w:rPr>
        <w:t>.</w:t>
      </w:r>
    </w:p>
    <w:p w14:paraId="5550F96E" w14:textId="77777777" w:rsidR="00CC3F97" w:rsidRPr="009B06AB" w:rsidRDefault="00CC3F97" w:rsidP="00CC3F97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</w:rPr>
      </w:pPr>
      <w:r w:rsidRPr="009B06AB">
        <w:rPr>
          <w:rFonts w:ascii="Arial" w:eastAsia="Times New Roman" w:hAnsi="Arial" w:cs="Arial"/>
          <w:b/>
          <w:bCs/>
        </w:rPr>
        <w:t>Član 6</w:t>
      </w:r>
    </w:p>
    <w:p w14:paraId="1E7DC1F6" w14:textId="5877496F" w:rsidR="00AD162D" w:rsidRPr="009B06AB" w:rsidRDefault="00753B04" w:rsidP="003C3AEE">
      <w:pPr>
        <w:ind w:firstLine="720"/>
        <w:jc w:val="both"/>
        <w:rPr>
          <w:rFonts w:ascii="Arial" w:hAnsi="Arial" w:cs="Arial"/>
          <w:b/>
        </w:rPr>
      </w:pPr>
      <w:r w:rsidRPr="009B06AB">
        <w:rPr>
          <w:rFonts w:ascii="Arial" w:hAnsi="Arial" w:cs="Arial"/>
        </w:rPr>
        <w:t xml:space="preserve">Ova </w:t>
      </w:r>
      <w:r w:rsidR="003C3AEE">
        <w:rPr>
          <w:rFonts w:ascii="Arial" w:hAnsi="Arial" w:cs="Arial"/>
        </w:rPr>
        <w:t>O</w:t>
      </w:r>
      <w:r w:rsidRPr="009B06AB">
        <w:rPr>
          <w:rFonts w:ascii="Arial" w:hAnsi="Arial" w:cs="Arial"/>
        </w:rPr>
        <w:t xml:space="preserve">dluka stupa na snagu danom objavljivanja u „Službenom listu Crne Gore – opštinski propisi“, a </w:t>
      </w:r>
      <w:r w:rsidRPr="009B06AB">
        <w:rPr>
          <w:rStyle w:val="Strong"/>
          <w:rFonts w:ascii="Arial" w:hAnsi="Arial" w:cs="Arial"/>
          <w:b w:val="0"/>
          <w:bCs w:val="0"/>
        </w:rPr>
        <w:t>primjenjivaće se po dobijanju prethodne saglasnosti Ministarstva finansija</w:t>
      </w:r>
      <w:r w:rsidRPr="009B06AB">
        <w:rPr>
          <w:rFonts w:ascii="Arial" w:hAnsi="Arial" w:cs="Arial"/>
          <w:b/>
          <w:bCs/>
        </w:rPr>
        <w:t>.</w:t>
      </w:r>
    </w:p>
    <w:p w14:paraId="5986BB67" w14:textId="77777777" w:rsidR="00623EF0" w:rsidRPr="009B06AB" w:rsidRDefault="00623EF0" w:rsidP="000D220C">
      <w:pPr>
        <w:pStyle w:val="ListParagraph"/>
        <w:spacing w:after="0"/>
        <w:ind w:left="2160" w:firstLine="720"/>
        <w:rPr>
          <w:rFonts w:ascii="Arial" w:hAnsi="Arial" w:cs="Arial"/>
          <w:b/>
        </w:rPr>
      </w:pPr>
    </w:p>
    <w:p w14:paraId="20D051BC" w14:textId="77777777" w:rsidR="00753B04" w:rsidRPr="009B06AB" w:rsidRDefault="00753B04" w:rsidP="000D220C">
      <w:pPr>
        <w:pStyle w:val="ListParagraph"/>
        <w:spacing w:after="0"/>
        <w:ind w:left="2160" w:firstLine="720"/>
        <w:rPr>
          <w:rFonts w:ascii="Arial" w:hAnsi="Arial" w:cs="Arial"/>
          <w:b/>
        </w:rPr>
      </w:pPr>
    </w:p>
    <w:p w14:paraId="3558B4BA" w14:textId="725C777F" w:rsidR="00C707BE" w:rsidRPr="009E4612" w:rsidRDefault="00C707BE" w:rsidP="00C707BE">
      <w:pPr>
        <w:spacing w:after="0"/>
        <w:jc w:val="both"/>
        <w:rPr>
          <w:rFonts w:ascii="Arial" w:eastAsia="Arial Unicode MS" w:hAnsi="Arial" w:cs="Arial"/>
          <w:lang w:val="sr-Latn-CS"/>
        </w:rPr>
      </w:pPr>
      <w:r w:rsidRPr="009E4612">
        <w:rPr>
          <w:rFonts w:ascii="Arial" w:eastAsia="Arial Unicode MS" w:hAnsi="Arial" w:cs="Arial"/>
          <w:lang w:val="sr-Latn-CS"/>
        </w:rPr>
        <w:t>Broj: 02–016/26-</w:t>
      </w:r>
      <w:r w:rsidR="00DE22BE">
        <w:rPr>
          <w:rFonts w:ascii="Arial" w:eastAsia="Arial Unicode MS" w:hAnsi="Arial" w:cs="Arial"/>
          <w:lang w:val="sr-Latn-CS"/>
        </w:rPr>
        <w:t>50</w:t>
      </w:r>
    </w:p>
    <w:p w14:paraId="2DA830AF" w14:textId="11491080" w:rsidR="00C707BE" w:rsidRPr="009E4612" w:rsidRDefault="00C707BE" w:rsidP="00C707BE">
      <w:pPr>
        <w:spacing w:after="0"/>
        <w:jc w:val="both"/>
        <w:rPr>
          <w:rFonts w:ascii="Arial" w:eastAsia="Arial Unicode MS" w:hAnsi="Arial" w:cs="Arial"/>
          <w:lang w:val="sr-Latn-CS"/>
        </w:rPr>
      </w:pPr>
      <w:r w:rsidRPr="009E4612">
        <w:rPr>
          <w:rFonts w:ascii="Arial" w:eastAsia="Arial Unicode MS" w:hAnsi="Arial" w:cs="Arial"/>
          <w:lang w:val="sr-Latn-CS"/>
        </w:rPr>
        <w:t>Bijelo Polje, 24.3.2026. godine</w:t>
      </w:r>
    </w:p>
    <w:p w14:paraId="28606F2F" w14:textId="77777777" w:rsidR="00C707BE" w:rsidRPr="009E4612" w:rsidRDefault="00C707BE" w:rsidP="00C707BE">
      <w:pPr>
        <w:jc w:val="both"/>
        <w:rPr>
          <w:rFonts w:ascii="Arial" w:eastAsia="Arial Unicode MS" w:hAnsi="Arial" w:cs="Arial"/>
          <w:lang w:val="sr-Latn-CS"/>
        </w:rPr>
      </w:pPr>
    </w:p>
    <w:p w14:paraId="1A734EA0" w14:textId="3B0AC65B" w:rsidR="00C707BE" w:rsidRPr="009E4612" w:rsidRDefault="00C707BE" w:rsidP="00C707BE">
      <w:pPr>
        <w:jc w:val="center"/>
        <w:rPr>
          <w:rFonts w:ascii="Arial" w:eastAsia="Arial Unicode MS" w:hAnsi="Arial" w:cs="Arial"/>
          <w:b/>
          <w:bCs/>
          <w:lang w:val="sr-Latn-CS"/>
        </w:rPr>
      </w:pPr>
      <w:r w:rsidRPr="009E4612">
        <w:rPr>
          <w:rFonts w:ascii="Arial" w:eastAsia="Arial Unicode MS" w:hAnsi="Arial" w:cs="Arial"/>
          <w:b/>
          <w:bCs/>
          <w:lang w:val="sr-Latn-CS"/>
        </w:rPr>
        <w:t xml:space="preserve">SKUPŠTINA OPŠTINE BIJELO POLJE </w:t>
      </w:r>
    </w:p>
    <w:p w14:paraId="549C05EC" w14:textId="77777777" w:rsidR="00C707BE" w:rsidRPr="009E4612" w:rsidRDefault="00C707BE" w:rsidP="00C707BE">
      <w:pPr>
        <w:spacing w:after="0"/>
        <w:rPr>
          <w:rFonts w:ascii="Arial" w:eastAsia="Arial Unicode MS" w:hAnsi="Arial" w:cs="Arial"/>
          <w:b/>
          <w:bCs/>
          <w:lang w:val="sr-Latn-CS"/>
        </w:rPr>
      </w:pPr>
      <w:r w:rsidRPr="009E4612">
        <w:rPr>
          <w:rFonts w:ascii="Arial" w:eastAsia="Arial Unicode MS" w:hAnsi="Arial" w:cs="Arial"/>
          <w:b/>
          <w:bCs/>
          <w:lang w:val="sr-Latn-CS"/>
        </w:rPr>
        <w:t xml:space="preserve">                                                                                                                     </w:t>
      </w:r>
      <w:r>
        <w:rPr>
          <w:rFonts w:ascii="Arial" w:eastAsia="Arial Unicode MS" w:hAnsi="Arial" w:cs="Arial"/>
          <w:b/>
          <w:bCs/>
          <w:lang w:val="sr-Latn-CS"/>
        </w:rPr>
        <w:t xml:space="preserve">                      </w:t>
      </w:r>
      <w:r w:rsidRPr="009E4612">
        <w:rPr>
          <w:rFonts w:ascii="Arial" w:eastAsia="Arial Unicode MS" w:hAnsi="Arial" w:cs="Arial"/>
          <w:b/>
          <w:bCs/>
          <w:lang w:val="sr-Latn-CS"/>
        </w:rPr>
        <w:t xml:space="preserve"> Predsjednica,</w:t>
      </w:r>
      <w:r w:rsidRPr="009E4612">
        <w:rPr>
          <w:rFonts w:ascii="Arial" w:eastAsia="Arial Unicode MS" w:hAnsi="Arial" w:cs="Arial"/>
          <w:lang w:val="sr-Latn-CS"/>
        </w:rPr>
        <w:t xml:space="preserve">                                                </w:t>
      </w:r>
    </w:p>
    <w:p w14:paraId="009C189D" w14:textId="77777777" w:rsidR="00C707BE" w:rsidRPr="009E4612" w:rsidRDefault="00C707BE" w:rsidP="00C707BE">
      <w:pPr>
        <w:spacing w:after="0"/>
        <w:jc w:val="right"/>
        <w:rPr>
          <w:rFonts w:ascii="Arial" w:eastAsia="Arial Unicode MS" w:hAnsi="Arial" w:cs="Arial"/>
          <w:lang w:val="sr-Latn-CS"/>
        </w:rPr>
      </w:pPr>
      <w:r w:rsidRPr="009E4612">
        <w:rPr>
          <w:rFonts w:ascii="Arial" w:eastAsia="Arial Unicode MS" w:hAnsi="Arial" w:cs="Arial"/>
          <w:lang w:val="sr-Latn-CS"/>
        </w:rPr>
        <w:t xml:space="preserve">                                                          Selma Omerović          .                                                                     </w:t>
      </w:r>
    </w:p>
    <w:p w14:paraId="7F68E565" w14:textId="77777777" w:rsidR="00C707BE" w:rsidRPr="009E4612" w:rsidRDefault="00C707BE" w:rsidP="00C707BE">
      <w:pPr>
        <w:jc w:val="both"/>
        <w:rPr>
          <w:rFonts w:ascii="Arial" w:eastAsia="Arial Unicode MS" w:hAnsi="Arial" w:cs="Arial"/>
          <w:lang w:val="sr-Latn-CS"/>
        </w:rPr>
      </w:pPr>
    </w:p>
    <w:p w14:paraId="763553E4" w14:textId="77777777" w:rsidR="00C707BE" w:rsidRDefault="00C707BE" w:rsidP="00C707BE"/>
    <w:p w14:paraId="712F4C19" w14:textId="77777777" w:rsidR="0067046F" w:rsidRPr="009B06AB" w:rsidRDefault="0067046F" w:rsidP="00CA1FBE">
      <w:pPr>
        <w:jc w:val="center"/>
        <w:rPr>
          <w:rFonts w:ascii="Arial" w:hAnsi="Arial" w:cs="Arial"/>
        </w:rPr>
      </w:pPr>
    </w:p>
    <w:p w14:paraId="3E874EB2" w14:textId="77777777" w:rsidR="00BF02B0" w:rsidRPr="009B06AB" w:rsidRDefault="00BF02B0" w:rsidP="00D015A4">
      <w:pPr>
        <w:rPr>
          <w:rFonts w:ascii="Arial" w:hAnsi="Arial" w:cs="Arial"/>
        </w:rPr>
      </w:pPr>
    </w:p>
    <w:p w14:paraId="67E2E6FE" w14:textId="77777777" w:rsidR="00F347E9" w:rsidRPr="009B06AB" w:rsidRDefault="00F347E9" w:rsidP="00D015A4">
      <w:pPr>
        <w:rPr>
          <w:rFonts w:ascii="Arial" w:hAnsi="Arial" w:cs="Arial"/>
          <w:b/>
          <w:bCs/>
        </w:rPr>
      </w:pPr>
    </w:p>
    <w:p w14:paraId="06C4806F" w14:textId="77777777" w:rsidR="00753B04" w:rsidRPr="009B06AB" w:rsidRDefault="00753B04" w:rsidP="00D015A4">
      <w:pPr>
        <w:rPr>
          <w:rFonts w:ascii="Arial" w:hAnsi="Arial" w:cs="Arial"/>
          <w:b/>
          <w:bCs/>
        </w:rPr>
      </w:pPr>
    </w:p>
    <w:p w14:paraId="3B7FD3DA" w14:textId="77777777" w:rsidR="00DE2EDB" w:rsidRPr="009B06AB" w:rsidRDefault="00DE2EDB" w:rsidP="00D015A4">
      <w:pPr>
        <w:rPr>
          <w:rFonts w:ascii="Arial" w:hAnsi="Arial" w:cs="Arial"/>
          <w:b/>
          <w:bCs/>
        </w:rPr>
      </w:pPr>
    </w:p>
    <w:p w14:paraId="31EF2E82" w14:textId="77777777" w:rsidR="00722398" w:rsidRPr="009B06AB" w:rsidRDefault="00722398" w:rsidP="00D015A4">
      <w:pPr>
        <w:rPr>
          <w:rFonts w:ascii="Arial" w:hAnsi="Arial" w:cs="Arial"/>
          <w:b/>
          <w:bCs/>
        </w:rPr>
      </w:pPr>
    </w:p>
    <w:p w14:paraId="4B922528" w14:textId="03F5693F" w:rsidR="00EE30A1" w:rsidRDefault="00EE30A1" w:rsidP="006C2717">
      <w:pPr>
        <w:rPr>
          <w:sz w:val="24"/>
          <w:szCs w:val="24"/>
        </w:rPr>
      </w:pPr>
    </w:p>
    <w:sectPr w:rsidR="00EE30A1" w:rsidSect="009B06A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FB3170"/>
    <w:multiLevelType w:val="hybridMultilevel"/>
    <w:tmpl w:val="B94E63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B8674E"/>
    <w:multiLevelType w:val="hybridMultilevel"/>
    <w:tmpl w:val="A436258C"/>
    <w:lvl w:ilvl="0" w:tplc="1AF6D34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221E0A"/>
    <w:multiLevelType w:val="hybridMultilevel"/>
    <w:tmpl w:val="2618CC66"/>
    <w:lvl w:ilvl="0" w:tplc="4FAAB7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511267"/>
    <w:multiLevelType w:val="multilevel"/>
    <w:tmpl w:val="6B144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05391875">
    <w:abstractNumId w:val="2"/>
  </w:num>
  <w:num w:numId="2" w16cid:durableId="1129787032">
    <w:abstractNumId w:val="3"/>
  </w:num>
  <w:num w:numId="3" w16cid:durableId="40374214">
    <w:abstractNumId w:val="0"/>
  </w:num>
  <w:num w:numId="4" w16cid:durableId="6205704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275"/>
    <w:rsid w:val="00026955"/>
    <w:rsid w:val="00030838"/>
    <w:rsid w:val="00033BF0"/>
    <w:rsid w:val="000768FB"/>
    <w:rsid w:val="000822DC"/>
    <w:rsid w:val="000A3D81"/>
    <w:rsid w:val="000A4DBD"/>
    <w:rsid w:val="000D220C"/>
    <w:rsid w:val="000E5151"/>
    <w:rsid w:val="001171DA"/>
    <w:rsid w:val="00150947"/>
    <w:rsid w:val="001C1A20"/>
    <w:rsid w:val="001F62FB"/>
    <w:rsid w:val="0021430A"/>
    <w:rsid w:val="00232B1E"/>
    <w:rsid w:val="00285347"/>
    <w:rsid w:val="00322423"/>
    <w:rsid w:val="00345470"/>
    <w:rsid w:val="00370542"/>
    <w:rsid w:val="003C3AEE"/>
    <w:rsid w:val="00402F0A"/>
    <w:rsid w:val="00405167"/>
    <w:rsid w:val="0040534A"/>
    <w:rsid w:val="00413376"/>
    <w:rsid w:val="00427902"/>
    <w:rsid w:val="004606E5"/>
    <w:rsid w:val="004A441E"/>
    <w:rsid w:val="004D506D"/>
    <w:rsid w:val="00512FAB"/>
    <w:rsid w:val="005A42B4"/>
    <w:rsid w:val="00610277"/>
    <w:rsid w:val="00623EF0"/>
    <w:rsid w:val="0067046F"/>
    <w:rsid w:val="00692133"/>
    <w:rsid w:val="006C2717"/>
    <w:rsid w:val="00722398"/>
    <w:rsid w:val="00753B04"/>
    <w:rsid w:val="007B08CA"/>
    <w:rsid w:val="007E2724"/>
    <w:rsid w:val="007F2F9E"/>
    <w:rsid w:val="008115AE"/>
    <w:rsid w:val="00846275"/>
    <w:rsid w:val="00870086"/>
    <w:rsid w:val="00877367"/>
    <w:rsid w:val="00890D89"/>
    <w:rsid w:val="008F3FAA"/>
    <w:rsid w:val="00961654"/>
    <w:rsid w:val="009B06AB"/>
    <w:rsid w:val="009B29EE"/>
    <w:rsid w:val="009C3531"/>
    <w:rsid w:val="009C3800"/>
    <w:rsid w:val="009D0C94"/>
    <w:rsid w:val="00A51768"/>
    <w:rsid w:val="00A64B46"/>
    <w:rsid w:val="00AD162D"/>
    <w:rsid w:val="00B1792E"/>
    <w:rsid w:val="00B262F4"/>
    <w:rsid w:val="00B678A4"/>
    <w:rsid w:val="00BC3EE6"/>
    <w:rsid w:val="00BF02B0"/>
    <w:rsid w:val="00C155C8"/>
    <w:rsid w:val="00C275C2"/>
    <w:rsid w:val="00C67D2F"/>
    <w:rsid w:val="00C707BE"/>
    <w:rsid w:val="00C81294"/>
    <w:rsid w:val="00CA1FBE"/>
    <w:rsid w:val="00CC3F97"/>
    <w:rsid w:val="00CD4EFC"/>
    <w:rsid w:val="00D015A4"/>
    <w:rsid w:val="00D04600"/>
    <w:rsid w:val="00D759F2"/>
    <w:rsid w:val="00D878FC"/>
    <w:rsid w:val="00D94FDE"/>
    <w:rsid w:val="00DE22BE"/>
    <w:rsid w:val="00DE2EDB"/>
    <w:rsid w:val="00E55C1C"/>
    <w:rsid w:val="00E62E1D"/>
    <w:rsid w:val="00E7593B"/>
    <w:rsid w:val="00E84696"/>
    <w:rsid w:val="00EB75E1"/>
    <w:rsid w:val="00EC0AFC"/>
    <w:rsid w:val="00EC2704"/>
    <w:rsid w:val="00EE09FC"/>
    <w:rsid w:val="00EE30A1"/>
    <w:rsid w:val="00EF5726"/>
    <w:rsid w:val="00F347E9"/>
    <w:rsid w:val="00F65E86"/>
    <w:rsid w:val="00FB5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82C2C"/>
  <w15:docId w15:val="{1F7E9FA0-88B5-4CD6-8E7E-75D1A60AA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30A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95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3F9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5726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269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N03Y">
    <w:name w:val="N03Y"/>
    <w:basedOn w:val="Normal"/>
    <w:uiPriority w:val="99"/>
    <w:rsid w:val="000E5151"/>
    <w:pPr>
      <w:autoSpaceDE w:val="0"/>
      <w:autoSpaceDN w:val="0"/>
      <w:adjustRightInd w:val="0"/>
      <w:spacing w:before="20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3F9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CC3F97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53B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B6899-DD2B-48BA-A798-0DFD63E38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2025-12-26T07:32:00Z</cp:lastPrinted>
  <dcterms:created xsi:type="dcterms:W3CDTF">2025-12-24T10:41:00Z</dcterms:created>
  <dcterms:modified xsi:type="dcterms:W3CDTF">2026-03-26T09:40:00Z</dcterms:modified>
</cp:coreProperties>
</file>